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9.3996429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9.399642944336"/>
        <w:tblGridChange w:id="0">
          <w:tblGrid>
            <w:gridCol w:w="9789.399642944336"/>
          </w:tblGrid>
        </w:tblGridChange>
      </w:tblGrid>
      <w:tr>
        <w:trPr>
          <w:cantSplit w:val="0"/>
          <w:trHeight w:val="32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RICHIESTA DI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ESONERO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TASSE SCOLASTICHE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MERITO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.0000457763672" w:right="15.472440944883488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dell’Istituto d’Istruzione Superiore  “F. D’Aguirre - D.Alighieri”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1884765625" w:line="347.36108779907227" w:lineRule="auto"/>
        <w:ind w:left="552.0000457763672" w:right="15.472440944883488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SALEMI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.558349609375" w:line="459.8159408569336" w:lineRule="auto"/>
        <w:ind w:left="43.84002685546875" w:right="44.000244140625" w:hanging="3.840026855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l sottoscritt__ _____________________________, nat_ a _____________________ Prov. (____) il ______________ e residente a _________________ in via _____________________ N. __  genitore dell’alunn_ ________________________________________, iscritto per l’A.S. 20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alla classe __________ dell’Istituto ____________________________ di 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70410156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205322265625" w:line="344.8619270324707" w:lineRule="auto"/>
        <w:ind w:left="41.920013427734375" w:right="48.359375" w:hanging="0.240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200 del Dls. 297/94, l’esonero dal pagamento delle tasse scolastiche per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scolastico,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 quanto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nello scrutinio finale del corrente anno scolastico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 riportato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una valutazione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media non inferiore a 8/10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76171875" w:line="344.8622131347656" w:lineRule="auto"/>
        <w:ind w:left="44.56001281738281" w:right="46.56005859375" w:firstLine="5.5200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 altresì ad effettuare entro il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Luglio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relativo versamento qualora la  valutazione dovesse essere inferiore.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579833984375" w:line="240" w:lineRule="auto"/>
        <w:ind w:left="0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579833984375" w:line="240" w:lineRule="auto"/>
        <w:ind w:left="43.519973754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2.1197509765625" w:firstLine="0"/>
        <w:jc w:val="righ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2.1197509765625" w:firstLine="0"/>
        <w:jc w:val="righ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2.11975097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Dichiarante _________________________</w:t>
      </w:r>
    </w:p>
    <w:sectPr>
      <w:pgSz w:h="16820" w:w="11900" w:orient="portrait"/>
      <w:pgMar w:bottom="1673.5039370078755" w:top="1134.000244140625" w:left="1094.000015258789" w:right="1022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