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997"/>
        </w:tabs>
        <w:ind w:left="83" w:firstLine="0"/>
        <w:jc w:val="right"/>
        <w:rPr>
          <w:rFonts w:ascii="Engravers MT" w:cs="Engravers MT" w:eastAsia="Engravers MT" w:hAnsi="Engravers MT"/>
          <w:b w:val="1"/>
          <w:color w:val="303030"/>
        </w:rPr>
      </w:pPr>
      <w:bookmarkStart w:colFirst="0" w:colLast="0" w:name="_heading=h.gjdgxs" w:id="0"/>
      <w:bookmarkEnd w:id="0"/>
      <w:r w:rsidDel="00000000" w:rsidR="00000000" w:rsidRPr="00000000">
        <w:rPr>
          <w:rFonts w:ascii="Engravers MT" w:cs="Engravers MT" w:eastAsia="Engravers MT" w:hAnsi="Engravers MT"/>
          <w:b w:val="1"/>
          <w:color w:val="303030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rtl w:val="0"/>
        </w:rPr>
        <w:t xml:space="preserve">ALLEGATO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9997"/>
        </w:tabs>
        <w:ind w:left="83" w:firstLine="0"/>
        <w:jc w:val="center"/>
        <w:rPr>
          <w:rFonts w:ascii="Times New Roman" w:cs="Times New Roman" w:eastAsia="Times New Roman" w:hAnsi="Times New Roman"/>
          <w:b w:val="1"/>
          <w:color w:val="303030"/>
        </w:rPr>
      </w:pPr>
      <w:bookmarkStart w:colFirst="0" w:colLast="0" w:name="_heading=h.7fk1dsjfaqhb" w:id="1"/>
      <w:bookmarkEnd w:id="1"/>
      <w:r w:rsidDel="00000000" w:rsidR="00000000" w:rsidRPr="00000000">
        <w:rPr>
          <w:rFonts w:ascii="Engravers MT" w:cs="Engravers MT" w:eastAsia="Engravers MT" w:hAnsi="Engravers MT"/>
          <w:b w:val="1"/>
          <w:color w:val="303030"/>
          <w:rtl w:val="0"/>
        </w:rPr>
        <w:t xml:space="preserve"> SCHEDA DI ATTRIBUZIONE CREDITI A.S. 2023/2024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5070"/>
        <w:gridCol w:w="5355"/>
        <w:tblGridChange w:id="0">
          <w:tblGrid>
            <w:gridCol w:w="5070"/>
            <w:gridCol w:w="5070"/>
            <w:gridCol w:w="5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9997"/>
              </w:tabs>
              <w:rPr>
                <w:rFonts w:ascii="Engravers MT" w:cs="Engravers MT" w:eastAsia="Engravers MT" w:hAnsi="Engravers MT"/>
                <w:color w:val="303030"/>
                <w:sz w:val="18"/>
                <w:szCs w:val="18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color w:val="303030"/>
                <w:sz w:val="21"/>
                <w:szCs w:val="21"/>
                <w:rtl w:val="0"/>
              </w:rPr>
              <w:t xml:space="preserve">ISTITUTO: </w:t>
            </w:r>
            <w:r w:rsidDel="00000000" w:rsidR="00000000" w:rsidRPr="00000000">
              <w:rPr>
                <w:rFonts w:ascii="Engravers MT" w:cs="Engravers MT" w:eastAsia="Engravers MT" w:hAnsi="Engravers MT"/>
                <w:b w:val="1"/>
                <w:color w:val="303030"/>
                <w:sz w:val="18"/>
                <w:szCs w:val="18"/>
                <w:rtl w:val="0"/>
              </w:rPr>
              <w:t xml:space="preserve">“F. D’Aguirre - D. Alighieri”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tabs>
                <w:tab w:val="left" w:leader="none" w:pos="9997"/>
              </w:tabs>
              <w:ind w:left="720" w:hanging="360"/>
              <w:rPr>
                <w:rFonts w:ascii="Engravers MT" w:cs="Engravers MT" w:eastAsia="Engravers MT" w:hAnsi="Engravers MT"/>
                <w:color w:val="303030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color w:val="303030"/>
                <w:rtl w:val="0"/>
              </w:rPr>
              <w:t xml:space="preserve">Classe   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leader="none" w:pos="9997"/>
              </w:tabs>
              <w:rPr>
                <w:rFonts w:ascii="Engravers MT" w:cs="Engravers MT" w:eastAsia="Engravers MT" w:hAnsi="Engravers MT"/>
                <w:color w:val="303030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color w:val="303030"/>
                <w:rtl w:val="0"/>
              </w:rPr>
              <w:t xml:space="preserve">Sez   </w:t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leader="none" w:pos="9997"/>
        </w:tabs>
        <w:ind w:left="83" w:firstLine="0"/>
        <w:rPr>
          <w:rFonts w:ascii="Verdana" w:cs="Verdana" w:eastAsia="Verdana" w:hAnsi="Verdana"/>
          <w:color w:val="303030"/>
        </w:rPr>
      </w:pPr>
      <w:r w:rsidDel="00000000" w:rsidR="00000000" w:rsidRPr="00000000">
        <w:rPr>
          <w:rFonts w:ascii="Verdana" w:cs="Verdana" w:eastAsia="Verdana" w:hAnsi="Verdana"/>
          <w:color w:val="303030"/>
          <w:rtl w:val="0"/>
        </w:rPr>
        <w:tab/>
      </w:r>
    </w:p>
    <w:tbl>
      <w:tblPr>
        <w:tblStyle w:val="Table2"/>
        <w:tblW w:w="155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1200"/>
        <w:gridCol w:w="660"/>
        <w:gridCol w:w="915"/>
        <w:gridCol w:w="915"/>
        <w:gridCol w:w="975"/>
        <w:gridCol w:w="825"/>
        <w:gridCol w:w="1800"/>
        <w:gridCol w:w="1875"/>
        <w:gridCol w:w="780"/>
        <w:gridCol w:w="765"/>
        <w:gridCol w:w="765"/>
        <w:gridCol w:w="645"/>
        <w:gridCol w:w="1170"/>
        <w:gridCol w:w="1078"/>
        <w:tblGridChange w:id="0">
          <w:tblGrid>
            <w:gridCol w:w="1175"/>
            <w:gridCol w:w="1200"/>
            <w:gridCol w:w="660"/>
            <w:gridCol w:w="915"/>
            <w:gridCol w:w="915"/>
            <w:gridCol w:w="975"/>
            <w:gridCol w:w="825"/>
            <w:gridCol w:w="1800"/>
            <w:gridCol w:w="1875"/>
            <w:gridCol w:w="780"/>
            <w:gridCol w:w="765"/>
            <w:gridCol w:w="765"/>
            <w:gridCol w:w="645"/>
            <w:gridCol w:w="1170"/>
            <w:gridCol w:w="1078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Engravers MT" w:cs="Engravers MT" w:eastAsia="Engravers MT" w:hAnsi="Engravers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ALUNNO/A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Media dei voti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1)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Assiduità nella frequenza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in presenza e a distanza 2)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Interesse e impegno in presenza e a distanza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Permessi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(entr./usc.)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3)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Assenze      di massa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a)Attività complementari e integrative promosse dalla scuola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MAX 0,30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b) Attività complementari e integrative esterne alla scuola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MAX 0,20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P.C.T.O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livello: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  alto o  avanzato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4)</w:t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Max 0,20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Somma coefficienti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Fonts w:ascii="Bell MT" w:cs="Bell MT" w:eastAsia="Bell MT" w:hAnsi="Bell MT"/>
                <w:sz w:val="16"/>
                <w:szCs w:val="16"/>
                <w:rtl w:val="0"/>
              </w:rPr>
              <w:t xml:space="preserve">Credito scolastico attribuito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Max 0,30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Max 0,50</w:t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Bell MT" w:cs="Bell MT" w:eastAsia="Bell MT" w:hAnsi="Bell 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Sarà attribuito il punteggio massimo della fascia se la media dei voti risulta uguale o superiore a 0,50. (Criteri PTOF)</w:t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quanto riguarda la voce relativa ad assiduità della frequenza scolastica, interesse ed impegno nella partecipazione al dialogo educativo si  specifica quanto segue:  Il superamento di 24 giornate di assenza nel corso dell’intero anno scolastico (fatte salve le deroghe previste e deliberate dagli Organi Collegiali) potrà comportare per gli alunni del triennio (superate le 24 giornate di assenza), la non attribuzione di credito formativo.  (Regol. Istituto  Art. 13 - Alleg. 3)</w:t>
      </w:r>
    </w:p>
    <w:p w:rsidR="00000000" w:rsidDel="00000000" w:rsidP="00000000" w:rsidRDefault="00000000" w:rsidRPr="00000000" w14:paraId="000001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Superato il limite massimo stabilito di entrate/uscite, pari a n. 8 complessive agli alunni del triennio potrà non essere attribuito alcun credito formativo. (Regol. Istituto Art. 11 All. 3)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Sarà attribuito il punteggio massimo della fascia se il livello raggiunto nel percorso P.C.T.O. è  alto  o avanzato. (Criteri PTOF)</w:t>
      </w:r>
    </w:p>
    <w:p w:rsidR="00000000" w:rsidDel="00000000" w:rsidP="00000000" w:rsidRDefault="00000000" w:rsidRPr="00000000" w14:paraId="00000113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Data________________</w:t>
        <w:tab/>
        <w:tab/>
        <w:tab/>
        <w:t xml:space="preserve">Il C. di C. ___________       ____________        _____________      ____________      ____________    __________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___________       ____________       _____________       ____________      ____________    __________</w:t>
      </w:r>
    </w:p>
    <w:sectPr>
      <w:pgSz w:h="11900" w:w="16840" w:orient="landscape"/>
      <w:pgMar w:bottom="567" w:top="567" w:left="720" w:right="8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Engravers MT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16BFA"/>
  </w:style>
  <w:style w:type="paragraph" w:styleId="Titolo1">
    <w:name w:val="heading 1"/>
    <w:basedOn w:val="Normale"/>
    <w:next w:val="Normale"/>
    <w:uiPriority w:val="9"/>
    <w:qFormat w:val="1"/>
    <w:rsid w:val="00516BF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516BF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516BF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516BFA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516BF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516BF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516BFA"/>
  </w:style>
  <w:style w:type="table" w:styleId="TableNormal" w:customStyle="1">
    <w:name w:val="Table Normal"/>
    <w:rsid w:val="00516BF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516BF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516BF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99382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1"/>
    <w:next w:val="Normale1"/>
    <w:rsid w:val="00516BF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516BF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sid w:val="00516BF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sid w:val="00516BF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rsid w:val="00516BFA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fz8mtEqx4OXiVQJuu5GseZWm/w==">CgMxLjAyCGguZ2pkZ3hzMg5oLjdmazFkc2pmYXFoYjgAciExVEoyajUySmtQQ0ozZXNvWjFNNS1rVFo0WHh5LXR1MnI=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2022-05-11T07:30:00Z</dcterms:created>
  <dc:creator>mario sciacca</dc:creator>
</cp:coreProperties>
</file>